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rtl w:val="0"/>
        </w:rPr>
      </w:r>
    </w:p>
    <w:tbl>
      <w:tblPr>
        <w:tblStyle w:val="Table1"/>
        <w:tblW w:w="1083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8250"/>
        <w:tblGridChange w:id="0">
          <w:tblGrid>
            <w:gridCol w:w="2580"/>
            <w:gridCol w:w="8250"/>
          </w:tblGrid>
        </w:tblGridChange>
      </w:tblGrid>
      <w:tr>
        <w:trPr>
          <w:cantSplit w:val="0"/>
          <w:trHeight w:val="43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rPr>
                <w:color w:val="1155cc"/>
                <w:u w:val="single"/>
              </w:rPr>
            </w:pPr>
            <w:hyperlink r:id="rId7">
              <w:r w:rsidDel="00000000" w:rsidR="00000000" w:rsidRPr="00000000">
                <w:rPr>
                  <w:color w:val="0000ff"/>
                  <w:u w:val="single"/>
                  <w:rtl w:val="0"/>
                </w:rPr>
                <w:t xml:space="preserve">Autism Friendship Club</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3">
            <w:pPr>
              <w:rPr/>
            </w:pPr>
            <w:r w:rsidDel="00000000" w:rsidR="00000000" w:rsidRPr="00000000">
              <w:rPr>
                <w:rtl w:val="0"/>
              </w:rPr>
              <w:t xml:space="preserve">Teens and Young Adults with Autism &amp; Asperger Syndrome are invited to have fun and enjoy social and recreational events in Troy, Michigan.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rPr>
                <w:color w:val="1155cc"/>
                <w:u w:val="single"/>
              </w:rPr>
            </w:pPr>
            <w:hyperlink r:id="rId8">
              <w:r w:rsidDel="00000000" w:rsidR="00000000" w:rsidRPr="00000000">
                <w:rPr>
                  <w:color w:val="0000ff"/>
                  <w:u w:val="single"/>
                  <w:rtl w:val="0"/>
                </w:rPr>
                <w:t xml:space="preserve">Best Buddies</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5">
            <w:pPr>
              <w:rPr>
                <w:color w:val="222222"/>
              </w:rPr>
            </w:pPr>
            <w:bookmarkStart w:colFirst="0" w:colLast="0" w:name="_heading=h.gjdgxs" w:id="0"/>
            <w:bookmarkEnd w:id="0"/>
            <w:r w:rsidDel="00000000" w:rsidR="00000000" w:rsidRPr="00000000">
              <w:rPr>
                <w:color w:val="222222"/>
                <w:rtl w:val="0"/>
              </w:rPr>
              <w:t xml:space="preserve">Best Buddies is actively engaged with the Michigan community in our goal to bring friendship and inclusion to the Great Lake State!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rPr>
                <w:color w:val="1155cc"/>
                <w:u w:val="single"/>
              </w:rPr>
            </w:pPr>
            <w:hyperlink r:id="rId9">
              <w:r w:rsidDel="00000000" w:rsidR="00000000" w:rsidRPr="00000000">
                <w:rPr>
                  <w:color w:val="0000ff"/>
                  <w:u w:val="single"/>
                  <w:rtl w:val="0"/>
                </w:rPr>
                <w:t xml:space="preserve">Bloomfield Hills SCAMP</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7">
            <w:pPr>
              <w:rPr/>
            </w:pPr>
            <w:r w:rsidDel="00000000" w:rsidR="00000000" w:rsidRPr="00000000">
              <w:rPr>
                <w:rtl w:val="0"/>
              </w:rPr>
              <w:t xml:space="preserve">SCAMP is a 5-week summer program that seeks to provide an exciting and therapeutic summer program for individuals with disabilities ages 3-26 in the Metro Detroit area.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rPr>
                <w:color w:val="1155cc"/>
                <w:u w:val="single"/>
              </w:rPr>
            </w:pPr>
            <w:hyperlink r:id="rId10">
              <w:r w:rsidDel="00000000" w:rsidR="00000000" w:rsidRPr="00000000">
                <w:rPr>
                  <w:color w:val="0000ff"/>
                  <w:u w:val="single"/>
                  <w:rtl w:val="0"/>
                </w:rPr>
                <w:t xml:space="preserve">Camp Zip</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9">
            <w:pPr>
              <w:rPr/>
            </w:pPr>
            <w:r w:rsidDel="00000000" w:rsidR="00000000" w:rsidRPr="00000000">
              <w:rPr>
                <w:rtl w:val="0"/>
              </w:rPr>
              <w:t xml:space="preserve">Camp Zip provides opportunities for young adults (16 and above) to continue focusing on daily living, communication skills, socialization, and job readiness skills. Camp Zip is designed to serve the needs of families and young adults, 16 years and older, with Down Syndrome, Cerebral Palsy, Autism, Asperger Syndrome, ADHD and other physical, emotional and developmental disabilities.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rPr>
                <w:color w:val="1155cc"/>
                <w:u w:val="single"/>
              </w:rPr>
            </w:pPr>
            <w:hyperlink r:id="rId11">
              <w:r w:rsidDel="00000000" w:rsidR="00000000" w:rsidRPr="00000000">
                <w:rPr>
                  <w:color w:val="0000ff"/>
                  <w:u w:val="single"/>
                  <w:rtl w:val="0"/>
                </w:rPr>
                <w:t xml:space="preserve">Clarkston SCAMP</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rPr/>
            </w:pPr>
            <w:r w:rsidDel="00000000" w:rsidR="00000000" w:rsidRPr="00000000">
              <w:rPr>
                <w:rtl w:val="0"/>
              </w:rPr>
              <w:t xml:space="preserve">SCAMP is a five-week program developed and designed for children and young adults with special needs.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rPr>
                <w:color w:val="1155cc"/>
                <w:u w:val="single"/>
              </w:rPr>
            </w:pPr>
            <w:hyperlink r:id="rId12">
              <w:r w:rsidDel="00000000" w:rsidR="00000000" w:rsidRPr="00000000">
                <w:rPr>
                  <w:color w:val="0000ff"/>
                  <w:u w:val="single"/>
                  <w:rtl w:val="0"/>
                </w:rPr>
                <w:t xml:space="preserve">FAR Therapeutic Arts and Recreation</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D">
            <w:pPr>
              <w:rPr/>
            </w:pPr>
            <w:r w:rsidDel="00000000" w:rsidR="00000000" w:rsidRPr="00000000">
              <w:rPr>
                <w:rtl w:val="0"/>
              </w:rPr>
              <w:t xml:space="preserve">FAR Therapeutic Arts and Recreation is a non-sectarian, nonprofit organization that provides services for people of all ages who have physical, intellectual and/or emotional challenges. FAR also promotes public understanding of the abilities and potential of people with such challenges; located in Birmingham, MI.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rPr>
                <w:color w:val="1155cc"/>
                <w:u w:val="single"/>
              </w:rPr>
            </w:pPr>
            <w:hyperlink r:id="rId13">
              <w:r w:rsidDel="00000000" w:rsidR="00000000" w:rsidRPr="00000000">
                <w:rPr>
                  <w:color w:val="0000ff"/>
                  <w:u w:val="single"/>
                  <w:rtl w:val="0"/>
                </w:rPr>
                <w:t xml:space="preserve">Free National Parks Pass</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F">
            <w:pPr>
              <w:rPr>
                <w:color w:val="333333"/>
              </w:rPr>
            </w:pPr>
            <w:r w:rsidDel="00000000" w:rsidR="00000000" w:rsidRPr="00000000">
              <w:rPr>
                <w:color w:val="333333"/>
                <w:rtl w:val="0"/>
              </w:rPr>
              <w:t xml:space="preserve">A free, lifetime pass - available to U.S. citizens or permanent residents of the United States that have been medically determined to have a permanent disability (does not have to be a 100% disability) - that provides admittance to more than 2,000 recreation sites managed by five Federal agencies.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rPr>
                <w:color w:val="1155cc"/>
                <w:u w:val="single"/>
              </w:rPr>
            </w:pPr>
            <w:hyperlink r:id="rId14">
              <w:r w:rsidDel="00000000" w:rsidR="00000000" w:rsidRPr="00000000">
                <w:rPr>
                  <w:color w:val="0000ff"/>
                  <w:u w:val="single"/>
                  <w:rtl w:val="0"/>
                </w:rPr>
                <w:t xml:space="preserve">Friendship Circle</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1">
            <w:pPr>
              <w:rPr/>
            </w:pPr>
            <w:r w:rsidDel="00000000" w:rsidR="00000000" w:rsidRPr="00000000">
              <w:rPr>
                <w:rtl w:val="0"/>
              </w:rPr>
              <w:t xml:space="preserve">Friendship Circle provides assistance and support individuals with special needs and their families by providing recreational, social, educational and vocational programming, located in West Bloomfield, MI.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rPr>
                <w:color w:val="1155cc"/>
                <w:u w:val="single"/>
              </w:rPr>
            </w:pPr>
            <w:hyperlink r:id="rId15">
              <w:r w:rsidDel="00000000" w:rsidR="00000000" w:rsidRPr="00000000">
                <w:rPr>
                  <w:color w:val="0000ff"/>
                  <w:u w:val="single"/>
                  <w:rtl w:val="0"/>
                </w:rPr>
                <w:t xml:space="preserve">Guided Tour</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3">
            <w:pPr>
              <w:rPr/>
            </w:pPr>
            <w:r w:rsidDel="00000000" w:rsidR="00000000" w:rsidRPr="00000000">
              <w:rPr>
                <w:rtl w:val="0"/>
              </w:rPr>
              <w:t xml:space="preserve">Since 1972, thousands of men and women with developmental challenges, autism, down syndrome, and other special needs have achieved greater independence through travel experiences provided by The Guided Tour, Inc. The focus of The Guided Tour is to provide a growth-producing experience for our travelers, in which they are able to travel and socialize independent of their families. To be able, many for the first time, to share their own vacation experiences with their families, their supervisors, co-workers and friends. The Guided Tour staff make sure our travelers not only have their independence, but they also make sure our travelers have assistance with money, medication, and of course, a fantastic memorable vacation!</w:t>
            </w:r>
          </w:p>
        </w:tc>
      </w:tr>
      <w:tr>
        <w:trPr>
          <w:cantSplit w:val="0"/>
          <w:tblHeader w:val="0"/>
        </w:trPr>
        <w:tc>
          <w:tcPr>
            <w:shd w:fill="auto" w:val="clear"/>
            <w:tcMar>
              <w:top w:w="100.0" w:type="dxa"/>
              <w:left w:w="100.0" w:type="dxa"/>
              <w:bottom w:w="100.0" w:type="dxa"/>
              <w:right w:w="100.0" w:type="dxa"/>
            </w:tcMar>
            <w:vAlign w:val="bottom"/>
          </w:tcPr>
          <w:p w:rsidR="00000000" w:rsidDel="00000000" w:rsidP="00000000" w:rsidRDefault="00000000" w:rsidRPr="00000000" w14:paraId="00000014">
            <w:pPr>
              <w:rPr>
                <w:color w:val="1155cc"/>
                <w:sz w:val="20"/>
                <w:szCs w:val="20"/>
                <w:u w:val="single"/>
              </w:rPr>
            </w:pPr>
            <w:hyperlink r:id="rId16">
              <w:r w:rsidDel="00000000" w:rsidR="00000000" w:rsidRPr="00000000">
                <w:rPr>
                  <w:color w:val="0000ff"/>
                  <w:sz w:val="20"/>
                  <w:szCs w:val="20"/>
                  <w:u w:val="single"/>
                  <w:rtl w:val="0"/>
                </w:rPr>
                <w:t xml:space="preserve">Hockey Mentors for Special Olympians</w:t>
              </w:r>
            </w:hyperlink>
            <w:r w:rsidDel="00000000" w:rsidR="00000000" w:rsidRPr="00000000">
              <w:rPr>
                <w:rtl w:val="0"/>
              </w:rPr>
            </w:r>
          </w:p>
        </w:tc>
        <w:tc>
          <w:tcPr>
            <w:tcMar>
              <w:top w:w="100.0" w:type="dxa"/>
              <w:left w:w="100.0" w:type="dxa"/>
              <w:bottom w:w="100.0" w:type="dxa"/>
              <w:right w:w="100.0" w:type="dxa"/>
            </w:tcMar>
            <w:vAlign w:val="bottom"/>
          </w:tcPr>
          <w:p w:rsidR="00000000" w:rsidDel="00000000" w:rsidP="00000000" w:rsidRDefault="00000000" w:rsidRPr="00000000" w14:paraId="00000015">
            <w:pPr>
              <w:rPr>
                <w:sz w:val="20"/>
                <w:szCs w:val="20"/>
              </w:rPr>
            </w:pPr>
            <w:r w:rsidDel="00000000" w:rsidR="00000000" w:rsidRPr="00000000">
              <w:rPr>
                <w:sz w:val="20"/>
                <w:szCs w:val="20"/>
                <w:rtl w:val="0"/>
              </w:rPr>
              <w:t xml:space="preserve">One day event in June for individuals with special needs of any age and their family/caregiver. No experience is necessary; learn to skate or play hockey. Located in Troy, MI.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rPr>
                <w:color w:val="1155cc"/>
                <w:u w:val="single"/>
              </w:rPr>
            </w:pPr>
            <w:hyperlink r:id="rId17">
              <w:r w:rsidDel="00000000" w:rsidR="00000000" w:rsidRPr="00000000">
                <w:rPr>
                  <w:color w:val="0000ff"/>
                  <w:u w:val="single"/>
                  <w:rtl w:val="0"/>
                </w:rPr>
                <w:t xml:space="preserve">Inclusively Fit</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7">
            <w:pPr>
              <w:rPr/>
            </w:pPr>
            <w:r w:rsidDel="00000000" w:rsidR="00000000" w:rsidRPr="00000000">
              <w:rPr>
                <w:rtl w:val="0"/>
              </w:rPr>
              <w:t xml:space="preserve">Inclusively fit is a place where fitness, recreation, social and fun come together, for individuals with Special Needs of all ability levels.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rPr>
                <w:color w:val="1155cc"/>
                <w:u w:val="single"/>
              </w:rPr>
            </w:pPr>
            <w:hyperlink r:id="rId18">
              <w:r w:rsidDel="00000000" w:rsidR="00000000" w:rsidRPr="00000000">
                <w:rPr>
                  <w:color w:val="0000ff"/>
                  <w:u w:val="single"/>
                  <w:rtl w:val="0"/>
                </w:rPr>
                <w:t xml:space="preserve">JARC</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9">
            <w:pPr>
              <w:rPr>
                <w:color w:val="1155cc"/>
              </w:rPr>
            </w:pPr>
            <w:hyperlink r:id="rId19">
              <w:r w:rsidDel="00000000" w:rsidR="00000000" w:rsidRPr="00000000">
                <w:rPr>
                  <w:color w:val="000000"/>
                  <w:u w:val="none"/>
                  <w:rtl w:val="0"/>
                </w:rPr>
                <w:t xml:space="preserve">JARC Social Connection - Contact linkup@jarc.org</w:t>
              </w:r>
            </w:hyperlink>
            <w:r w:rsidDel="00000000" w:rsidR="00000000" w:rsidRPr="00000000">
              <w:rPr>
                <w:color w:val="000000"/>
                <w:rtl w:val="0"/>
              </w:rPr>
              <w:t xml:space="preserve"> or call 248-488-7590</w:t>
              <w:br w:type="textWrapping"/>
              <w:t xml:space="preserve">JARC provides services such as 24-hour care in group homes and independent living settings for adults, and respite services within the family home for children, teens and young adults. JARC strives to provide the highest quality of direct care services tailored to the individual's needs, as well as a wide range of social, recreational and religious opportunities that ensure a full, rich life.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rPr>
                <w:color w:val="1155cc"/>
                <w:u w:val="single"/>
              </w:rPr>
            </w:pPr>
            <w:hyperlink r:id="rId20">
              <w:r w:rsidDel="00000000" w:rsidR="00000000" w:rsidRPr="00000000">
                <w:rPr>
                  <w:color w:val="0000ff"/>
                  <w:u w:val="single"/>
                  <w:rtl w:val="0"/>
                </w:rPr>
                <w:t xml:space="preserve">Jewish Community Center</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B">
            <w:pPr>
              <w:rPr>
                <w:color w:val="222222"/>
                <w:u w:val="single"/>
              </w:rPr>
            </w:pPr>
            <w:hyperlink r:id="rId21">
              <w:r w:rsidDel="00000000" w:rsidR="00000000" w:rsidRPr="00000000">
                <w:rPr>
                  <w:color w:val="222222"/>
                  <w:u w:val="none"/>
                  <w:rtl w:val="0"/>
                </w:rPr>
                <w:t xml:space="preserve">The group meets two evenings each month and enjoys activities such as BINGO, Karaoke, movies, holiday-themed dinners or dances, etc. This program is supported by Northwest Child Rescue Women, and a small fee is charged (usually around $5 - $10) to participants. We ask for participants and or staff to RSVP for each event so we have enough supplies or snacks for everyone.</w:t>
              </w:r>
            </w:hyperlink>
            <w:hyperlink r:id="rId22">
              <w:r w:rsidDel="00000000" w:rsidR="00000000" w:rsidRPr="00000000">
                <w:rPr>
                  <w:color w:val="222222"/>
                  <w:u w:val="single"/>
                  <w:rtl w:val="0"/>
                </w:rPr>
                <w:br w:type="textWrapping"/>
              </w:r>
            </w:hyperlink>
            <w:hyperlink r:id="rId23">
              <w:r w:rsidDel="00000000" w:rsidR="00000000" w:rsidRPr="00000000">
                <w:rPr>
                  <w:color w:val="0000ff"/>
                  <w:u w:val="single"/>
                  <w:rtl w:val="0"/>
                </w:rPr>
                <w:t xml:space="preserve">Thursday Night Social Group</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rPr>
                <w:color w:val="1155cc"/>
                <w:u w:val="single"/>
              </w:rPr>
            </w:pPr>
            <w:hyperlink r:id="rId24">
              <w:r w:rsidDel="00000000" w:rsidR="00000000" w:rsidRPr="00000000">
                <w:rPr>
                  <w:color w:val="0000ff"/>
                  <w:u w:val="single"/>
                  <w:rtl w:val="0"/>
                </w:rPr>
                <w:t xml:space="preserve">Living and Learning Center</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D">
            <w:pPr>
              <w:rPr/>
            </w:pPr>
            <w:r w:rsidDel="00000000" w:rsidR="00000000" w:rsidRPr="00000000">
              <w:rPr>
                <w:rtl w:val="0"/>
              </w:rPr>
              <w:t xml:space="preserve">Recreational and enrichment programs for teens and adults who are on the autism spectrum and/or have other related challenges.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rPr>
                <w:color w:val="1155cc"/>
                <w:u w:val="single"/>
              </w:rPr>
            </w:pPr>
            <w:hyperlink r:id="rId25">
              <w:r w:rsidDel="00000000" w:rsidR="00000000" w:rsidRPr="00000000">
                <w:rPr>
                  <w:color w:val="0000ff"/>
                  <w:u w:val="single"/>
                  <w:rtl w:val="0"/>
                </w:rPr>
                <w:t xml:space="preserve">Miss Amazing</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F">
            <w:pPr>
              <w:rPr/>
            </w:pPr>
            <w:r w:rsidDel="00000000" w:rsidR="00000000" w:rsidRPr="00000000">
              <w:rPr>
                <w:rtl w:val="0"/>
              </w:rPr>
              <w:t xml:space="preserve">Miss Amazing is a national self-esteem movement led for and by girls and women with disabilities.Ensuring equal opportunities for girls with disabilities to build self-esteem will require engaging with every level of society to dismantle stereotypes and to open up pathways for personal growth.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rPr>
                <w:color w:val="1155cc"/>
                <w:sz w:val="20"/>
                <w:szCs w:val="20"/>
                <w:u w:val="single"/>
              </w:rPr>
            </w:pPr>
            <w:hyperlink r:id="rId26">
              <w:r w:rsidDel="00000000" w:rsidR="00000000" w:rsidRPr="00000000">
                <w:rPr>
                  <w:color w:val="0000ff"/>
                  <w:sz w:val="20"/>
                  <w:szCs w:val="20"/>
                  <w:u w:val="single"/>
                  <w:rtl w:val="0"/>
                </w:rPr>
                <w:t xml:space="preserve">O.A.T.S (Offering Alternative Therapy with Smiles)</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1">
            <w:pPr>
              <w:rPr>
                <w:color w:val="000000"/>
              </w:rPr>
            </w:pPr>
            <w:hyperlink r:id="rId27">
              <w:r w:rsidDel="00000000" w:rsidR="00000000" w:rsidRPr="00000000">
                <w:rPr>
                  <w:color w:val="000000"/>
                  <w:u w:val="none"/>
                  <w:rtl w:val="0"/>
                </w:rPr>
                <w:t xml:space="preserve">Our mission: to promote the health, well-being and happiness of disabled individuals through horseback riding and related activities. As a 501(c)3 nonprofit in Ortonville, Michigan, our PATH Intl.</w:t>
              </w:r>
            </w:hyperlink>
            <w:r w:rsidDel="00000000" w:rsidR="00000000" w:rsidRPr="00000000">
              <w:rPr>
                <w:color w:val="000000"/>
                <w:rtl w:val="0"/>
              </w:rPr>
              <w:t xml:space="preserve"> premier accredited center serves all ages and disabilities year-round.</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22">
            <w:pPr>
              <w:rPr>
                <w:color w:val="1155cc"/>
                <w:u w:val="single"/>
              </w:rPr>
            </w:pPr>
            <w:hyperlink r:id="rId28">
              <w:r w:rsidDel="00000000" w:rsidR="00000000" w:rsidRPr="00000000">
                <w:rPr>
                  <w:color w:val="0000ff"/>
                  <w:u w:val="single"/>
                  <w:rtl w:val="0"/>
                </w:rPr>
                <w:t xml:space="preserve">Oakland County Parks and Recreation</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3">
            <w:pPr>
              <w:rPr/>
            </w:pPr>
            <w:r w:rsidDel="00000000" w:rsidR="00000000" w:rsidRPr="00000000">
              <w:rPr>
                <w:rtl w:val="0"/>
              </w:rPr>
              <w:t xml:space="preserve">Inclusion services are offered so that individuals with disabilities can participate in any program or event hosted by Oakland County Parks. A certified therapeutic recreation specialist coordinates programs and assists individuals during programs.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rPr>
                <w:color w:val="1155cc"/>
                <w:u w:val="single"/>
              </w:rPr>
            </w:pPr>
            <w:hyperlink r:id="rId29">
              <w:r w:rsidDel="00000000" w:rsidR="00000000" w:rsidRPr="00000000">
                <w:rPr>
                  <w:color w:val="0000ff"/>
                  <w:u w:val="single"/>
                  <w:rtl w:val="0"/>
                </w:rPr>
                <w:t xml:space="preserve">OU Cares</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5">
            <w:pPr>
              <w:rPr>
                <w:color w:val="222222"/>
              </w:rPr>
            </w:pPr>
            <w:r w:rsidDel="00000000" w:rsidR="00000000" w:rsidRPr="00000000">
              <w:rPr>
                <w:color w:val="222222"/>
                <w:rtl w:val="0"/>
              </w:rPr>
              <w:t xml:space="preserve">OU Cares is committed to improving the quality of life for individuals with Autism Spectrum Disorders (ASDs), their families, and our community by providing quality and comprehensive programming across the lifespan. OU Cares supports students with other disabilities as well. Most programs have a small fee but many scholarships are available.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rPr>
                <w:color w:val="1155cc"/>
                <w:sz w:val="20"/>
                <w:szCs w:val="20"/>
                <w:u w:val="single"/>
              </w:rPr>
            </w:pPr>
            <w:hyperlink r:id="rId30">
              <w:r w:rsidDel="00000000" w:rsidR="00000000" w:rsidRPr="00000000">
                <w:rPr>
                  <w:color w:val="0000ff"/>
                  <w:sz w:val="20"/>
                  <w:szCs w:val="20"/>
                  <w:u w:val="single"/>
                  <w:rtl w:val="0"/>
                </w:rPr>
                <w:t xml:space="preserve">Paint A Miracle Art Studio</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7">
            <w:pPr>
              <w:rPr/>
            </w:pPr>
            <w:r w:rsidDel="00000000" w:rsidR="00000000" w:rsidRPr="00000000">
              <w:rPr>
                <w:rtl w:val="0"/>
              </w:rPr>
              <w:t xml:space="preserve">Where joy and creativity abound, in an atmosphere of hope, growth</w:t>
              <w:br w:type="textWrapping"/>
              <w:t xml:space="preserve">and encouragement. Uniquely designed for people who are living with disabilities and other challenges.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rPr>
                <w:color w:val="1155cc"/>
                <w:u w:val="single"/>
              </w:rPr>
            </w:pPr>
            <w:hyperlink r:id="rId31">
              <w:r w:rsidDel="00000000" w:rsidR="00000000" w:rsidRPr="00000000">
                <w:rPr>
                  <w:color w:val="0000ff"/>
                  <w:u w:val="single"/>
                  <w:rtl w:val="0"/>
                </w:rPr>
                <w:t xml:space="preserve">Rochester Avon Recreation Authority</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9">
            <w:pPr>
              <w:rPr/>
            </w:pPr>
            <w:r w:rsidDel="00000000" w:rsidR="00000000" w:rsidRPr="00000000">
              <w:rPr>
                <w:rtl w:val="0"/>
              </w:rPr>
              <w:t xml:space="preserve">Offers adaptive athletic and recreational programs and SCAMP.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rPr>
                <w:color w:val="1155cc"/>
                <w:u w:val="single"/>
              </w:rPr>
            </w:pPr>
            <w:hyperlink r:id="rId32">
              <w:r w:rsidDel="00000000" w:rsidR="00000000" w:rsidRPr="00000000">
                <w:rPr>
                  <w:color w:val="0000ff"/>
                  <w:u w:val="single"/>
                  <w:rtl w:val="0"/>
                </w:rPr>
                <w:t xml:space="preserve">Soul Studio</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B">
            <w:pPr>
              <w:rPr>
                <w:color w:val="333333"/>
                <w:u w:val="single"/>
              </w:rPr>
            </w:pPr>
            <w:hyperlink r:id="rId33">
              <w:r w:rsidDel="00000000" w:rsidR="00000000" w:rsidRPr="00000000">
                <w:rPr>
                  <w:color w:val="333333"/>
                  <w:u w:val="none"/>
                  <w:rtl w:val="0"/>
                </w:rPr>
                <w:t xml:space="preserve">This program is an opportunity for student-artists to be introduced to a variety of traditional and contemporary art making processes. Staff will work with students to find materials and processes specific to their interests and sensibilities. In addition to creative exploration in the arts, we will also be facilitating opportunities for vocational training in traditional and new technologies, such as our brand new laser cutter.</w:t>
              </w:r>
            </w:hyperlink>
            <w:hyperlink r:id="rId34">
              <w:r w:rsidDel="00000000" w:rsidR="00000000" w:rsidRPr="00000000">
                <w:rPr>
                  <w:color w:val="333333"/>
                  <w:u w:val="single"/>
                  <w:rtl w:val="0"/>
                </w:rPr>
                <w:br w:type="textWrapping"/>
              </w:r>
            </w:hyperlink>
            <w:hyperlink r:id="rId35">
              <w:r w:rsidDel="00000000" w:rsidR="00000000" w:rsidRPr="00000000">
                <w:rPr>
                  <w:color w:val="0000ff"/>
                  <w:u w:val="single"/>
                  <w:rtl w:val="0"/>
                </w:rPr>
                <w:t xml:space="preserve">Friendship Circle Soul Projects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rPr>
                <w:color w:val="1155cc"/>
                <w:u w:val="single"/>
              </w:rPr>
            </w:pPr>
            <w:hyperlink r:id="rId36">
              <w:r w:rsidDel="00000000" w:rsidR="00000000" w:rsidRPr="00000000">
                <w:rPr>
                  <w:color w:val="0000ff"/>
                  <w:u w:val="single"/>
                  <w:rtl w:val="0"/>
                </w:rPr>
                <w:t xml:space="preserve">Special Olympics Michigan</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D">
            <w:pPr>
              <w:rPr/>
            </w:pPr>
            <w:r w:rsidDel="00000000" w:rsidR="00000000" w:rsidRPr="00000000">
              <w:rPr>
                <w:rtl w:val="0"/>
              </w:rPr>
              <w:t xml:space="preserve">The mission of Special Olympics Michigan is to provide year-round sports training and athletic competition for children and adults with intellectual disabilities.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rPr>
                <w:color w:val="1155cc"/>
                <w:u w:val="single"/>
              </w:rPr>
            </w:pPr>
            <w:hyperlink r:id="rId37">
              <w:r w:rsidDel="00000000" w:rsidR="00000000" w:rsidRPr="00000000">
                <w:rPr>
                  <w:color w:val="0000ff"/>
                  <w:u w:val="single"/>
                  <w:rtl w:val="0"/>
                </w:rPr>
                <w:t xml:space="preserve">Team Guts</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F">
            <w:pPr>
              <w:rPr>
                <w:color w:val="404040"/>
              </w:rPr>
            </w:pPr>
            <w:r w:rsidDel="00000000" w:rsidR="00000000" w:rsidRPr="00000000">
              <w:rPr>
                <w:color w:val="404040"/>
                <w:rtl w:val="0"/>
              </w:rPr>
              <w:t xml:space="preserve">Team GUTS™ is a 501(c)(3) non profit organization dedicated to improving the lives of the special needs community. The organization is providing one-on-one training, fitness classes, strength training and sports camps. No family will be turned away. Rather, Team GUTS™ offers scholarships to families who are in need of financial assistance.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rPr>
                <w:color w:val="1155cc"/>
                <w:u w:val="single"/>
              </w:rPr>
            </w:pPr>
            <w:hyperlink r:id="rId38">
              <w:r w:rsidDel="00000000" w:rsidR="00000000" w:rsidRPr="00000000">
                <w:rPr>
                  <w:color w:val="0000ff"/>
                  <w:u w:val="single"/>
                  <w:rtl w:val="0"/>
                </w:rPr>
                <w:t xml:space="preserve">The Art Experience</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1">
            <w:pPr>
              <w:rPr/>
            </w:pPr>
            <w:r w:rsidDel="00000000" w:rsidR="00000000" w:rsidRPr="00000000">
              <w:rPr>
                <w:rtl w:val="0"/>
              </w:rPr>
              <w:t xml:space="preserve">Art programs available for special populations, located in Pontiac, MI.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rPr>
                <w:color w:val="1155cc"/>
                <w:u w:val="single"/>
              </w:rPr>
            </w:pPr>
            <w:hyperlink r:id="rId39">
              <w:r w:rsidDel="00000000" w:rsidR="00000000" w:rsidRPr="00000000">
                <w:rPr>
                  <w:color w:val="0000ff"/>
                  <w:u w:val="single"/>
                  <w:rtl w:val="0"/>
                </w:rPr>
                <w:t xml:space="preserve">Therapeutic Skating</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3">
            <w:pPr>
              <w:rPr/>
            </w:pPr>
            <w:r w:rsidDel="00000000" w:rsidR="00000000" w:rsidRPr="00000000">
              <w:rPr>
                <w:rtl w:val="0"/>
              </w:rPr>
              <w:t xml:space="preserve">For children and adults with intellectual disabilities, located in Hartland, MI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rPr>
                <w:color w:val="1155cc"/>
                <w:u w:val="single"/>
              </w:rPr>
            </w:pPr>
            <w:hyperlink r:id="rId40">
              <w:r w:rsidDel="00000000" w:rsidR="00000000" w:rsidRPr="00000000">
                <w:rPr>
                  <w:color w:val="0000ff"/>
                  <w:u w:val="single"/>
                  <w:rtl w:val="0"/>
                </w:rPr>
                <w:t xml:space="preserve">Very Special Arts MI (VSA of MI)</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5">
            <w:pPr>
              <w:rPr/>
            </w:pPr>
            <w:r w:rsidDel="00000000" w:rsidR="00000000" w:rsidRPr="00000000">
              <w:rPr>
                <w:rtl w:val="0"/>
              </w:rPr>
              <w:t xml:space="preserve">VSA Michigan promotes creative power in people with disabilities.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rPr>
                <w:color w:val="1155cc"/>
                <w:u w:val="single"/>
              </w:rPr>
            </w:pPr>
            <w:hyperlink r:id="rId41">
              <w:r w:rsidDel="00000000" w:rsidR="00000000" w:rsidRPr="00000000">
                <w:rPr>
                  <w:color w:val="0000ff"/>
                  <w:u w:val="single"/>
                  <w:rtl w:val="0"/>
                </w:rPr>
                <w:t xml:space="preserve">Very Special Camps</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7">
            <w:pPr>
              <w:rPr/>
            </w:pPr>
            <w:r w:rsidDel="00000000" w:rsidR="00000000" w:rsidRPr="00000000">
              <w:rPr>
                <w:rtl w:val="0"/>
              </w:rPr>
              <w:t xml:space="preserve">“Dedicated exclusively to camps that serve individuals with one or more of a wide range of special needs.”</w:t>
            </w:r>
          </w:p>
        </w:tc>
      </w:tr>
      <w:tr>
        <w:trPr>
          <w:cantSplit w:val="0"/>
          <w:trHeight w:val="420" w:hRule="atLeast"/>
          <w:tblHeader w:val="0"/>
        </w:trPr>
        <w:tc>
          <w:tcPr>
            <w:gridSpan w:val="2"/>
            <w:shd w:fill="cccccc"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b w:val="1"/>
              </w:rPr>
            </w:pPr>
            <w:r w:rsidDel="00000000" w:rsidR="00000000" w:rsidRPr="00000000">
              <w:rPr>
                <w:b w:val="1"/>
                <w:rtl w:val="0"/>
              </w:rPr>
              <w:t xml:space="preserve">Television Programming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color w:val="0000ff"/>
                <w:u w:val="single"/>
              </w:rPr>
            </w:pPr>
            <w:hyperlink r:id="rId42">
              <w:r w:rsidDel="00000000" w:rsidR="00000000" w:rsidRPr="00000000">
                <w:rPr>
                  <w:color w:val="1155cc"/>
                  <w:u w:val="single"/>
                  <w:rtl w:val="0"/>
                </w:rPr>
                <w:t xml:space="preserve">A Wider World PBS Series</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highlight w:val="white"/>
              </w:rPr>
            </w:pPr>
            <w:r w:rsidDel="00000000" w:rsidR="00000000" w:rsidRPr="00000000">
              <w:rPr>
                <w:highlight w:val="white"/>
                <w:rtl w:val="0"/>
              </w:rPr>
              <w:t xml:space="preserve">A Wider World (formerly known as Disabilities Today) is a PBS television show, that focuses on inspirational tales, stigma busting, cutting edge treatment options and assisting technology, veterans issues, sports, and other stories that celebrate the resilience of the human spirit and the abilities of all.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pPr>
            <w:hyperlink r:id="rId43">
              <w:r w:rsidDel="00000000" w:rsidR="00000000" w:rsidRPr="00000000">
                <w:rPr>
                  <w:color w:val="1155cc"/>
                  <w:u w:val="single"/>
                  <w:rtl w:val="0"/>
                </w:rPr>
                <w:t xml:space="preserve">Detroit Disability Power</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highlight w:val="white"/>
              </w:rPr>
            </w:pPr>
            <w:hyperlink r:id="rId44">
              <w:r w:rsidDel="00000000" w:rsidR="00000000" w:rsidRPr="00000000">
                <w:rPr>
                  <w:color w:val="1155cc"/>
                  <w:highlight w:val="white"/>
                  <w:u w:val="single"/>
                  <w:rtl w:val="0"/>
                </w:rPr>
                <w:t xml:space="preserve">DanceAbility</w:t>
              </w:r>
            </w:hyperlink>
            <w:r w:rsidDel="00000000" w:rsidR="00000000" w:rsidRPr="00000000">
              <w:rPr>
                <w:highlight w:val="white"/>
                <w:rtl w:val="0"/>
              </w:rPr>
              <w:t xml:space="preserve"> - </w:t>
            </w:r>
            <w:r w:rsidDel="00000000" w:rsidR="00000000" w:rsidRPr="00000000">
              <w:rPr>
                <w:color w:val="222222"/>
                <w:highlight w:val="white"/>
                <w:rtl w:val="0"/>
              </w:rPr>
              <w:t xml:space="preserve">Our DanceAbility class series continues through</w:t>
            </w:r>
            <w:r w:rsidDel="00000000" w:rsidR="00000000" w:rsidRPr="00000000">
              <w:rPr>
                <w:b w:val="1"/>
                <w:color w:val="222222"/>
                <w:highlight w:val="white"/>
                <w:rtl w:val="0"/>
              </w:rPr>
              <w:t xml:space="preserve"> </w:t>
            </w:r>
            <w:r w:rsidDel="00000000" w:rsidR="00000000" w:rsidRPr="00000000">
              <w:rPr>
                <w:color w:val="222222"/>
                <w:highlight w:val="white"/>
                <w:rtl w:val="0"/>
              </w:rPr>
              <w:t xml:space="preserve">Friday, March 26th. No dance experience or disability required - this class is designed for everyone!  </w:t>
            </w:r>
            <w:r w:rsidDel="00000000" w:rsidR="00000000" w:rsidRPr="00000000">
              <w:rPr>
                <w:b w:val="1"/>
                <w:color w:val="222222"/>
                <w:highlight w:val="white"/>
                <w:rtl w:val="0"/>
              </w:rPr>
              <w:t xml:space="preserve">Newcomers are welcome through February 12th.</w:t>
            </w:r>
            <w:r w:rsidDel="00000000" w:rsidR="00000000" w:rsidRPr="00000000">
              <w:rPr>
                <w:color w:val="222222"/>
                <w:highlight w:val="white"/>
                <w:rtl w:val="0"/>
              </w:rPr>
              <w:t xml:space="preserve"> Then we'll close registration </w:t>
            </w:r>
            <w:r w:rsidDel="00000000" w:rsidR="00000000" w:rsidRPr="00000000">
              <w:rPr>
                <w:b w:val="1"/>
                <w:color w:val="222222"/>
                <w:highlight w:val="white"/>
                <w:rtl w:val="0"/>
              </w:rPr>
              <w:t xml:space="preserve">until the next class series.</w:t>
            </w:r>
            <w:r w:rsidDel="00000000" w:rsidR="00000000" w:rsidRPr="00000000">
              <w:rPr>
                <w:color w:val="222222"/>
                <w:highlight w:val="white"/>
                <w:rtl w:val="0"/>
              </w:rPr>
              <w:t xml:space="preserve">  Live transcription provided.  ASL interpretation provided if requested 48 hours in advance. </w:t>
            </w:r>
            <w:hyperlink r:id="rId45">
              <w:r w:rsidDel="00000000" w:rsidR="00000000" w:rsidRPr="00000000">
                <w:rPr>
                  <w:color w:val="1155cc"/>
                  <w:highlight w:val="white"/>
                  <w:u w:val="single"/>
                  <w:rtl w:val="0"/>
                </w:rPr>
                <w:t xml:space="preserve">Click here to register</w:t>
              </w:r>
            </w:hyperlink>
            <w:r w:rsidDel="00000000" w:rsidR="00000000" w:rsidRPr="00000000">
              <w:rPr>
                <w:color w:val="222222"/>
                <w:highlight w:val="white"/>
                <w:rtl w:val="0"/>
              </w:rPr>
              <w:t xml:space="preserve"> and receive the link. Economic Justice Sliding Scale: $0 - $220 for the entire 11-class series. For questions about DanceAbility, please email Cara (</w:t>
            </w:r>
            <w:r w:rsidDel="00000000" w:rsidR="00000000" w:rsidRPr="00000000">
              <w:rPr>
                <w:color w:val="1155cc"/>
                <w:highlight w:val="white"/>
                <w:rtl w:val="0"/>
              </w:rPr>
              <w:t xml:space="preserve">caragraninger@gmail.com</w:t>
            </w:r>
            <w:r w:rsidDel="00000000" w:rsidR="00000000" w:rsidRPr="00000000">
              <w:rPr>
                <w:color w:val="222222"/>
                <w:highlight w:val="white"/>
                <w:rtl w:val="0"/>
              </w:rPr>
              <w:t xml:space="preserve">).  Join our Detroit DanceAbility </w:t>
            </w:r>
            <w:hyperlink r:id="rId46">
              <w:r w:rsidDel="00000000" w:rsidR="00000000" w:rsidRPr="00000000">
                <w:rPr>
                  <w:color w:val="1155cc"/>
                  <w:highlight w:val="white"/>
                  <w:u w:val="single"/>
                  <w:rtl w:val="0"/>
                </w:rPr>
                <w:t xml:space="preserve">Facebook Group</w:t>
              </w:r>
            </w:hyperlink>
            <w:r w:rsidDel="00000000" w:rsidR="00000000" w:rsidRPr="00000000">
              <w:rPr>
                <w:color w:val="222222"/>
                <w:highlight w:val="white"/>
                <w:rtl w:val="0"/>
              </w:rPr>
              <w:t xml:space="preserve"> to stay connected for updates on our weekly </w:t>
            </w:r>
            <w:hyperlink r:id="rId47">
              <w:r w:rsidDel="00000000" w:rsidR="00000000" w:rsidRPr="00000000">
                <w:rPr>
                  <w:color w:val="1155cc"/>
                  <w:highlight w:val="white"/>
                  <w:u w:val="single"/>
                  <w:rtl w:val="0"/>
                </w:rPr>
                <w:t xml:space="preserve">events</w:t>
              </w:r>
            </w:hyperlink>
            <w:r w:rsidDel="00000000" w:rsidR="00000000" w:rsidRPr="00000000">
              <w:rPr>
                <w:color w:val="222222"/>
                <w:highlight w:val="white"/>
                <w:rtl w:val="0"/>
              </w:rPr>
              <w:t xml:space="preserve">! </w:t>
            </w: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sectPr>
      <w:headerReference r:id="rId48"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tects Daughter">
    <w:embedRegular w:fontKey="{00000000-0000-0000-0000-000000000000}" r:id="rId1" w:subsetted="0"/>
  </w:font>
  <w:font w:name="Quicksand">
    <w:embedRegular w:fontKey="{00000000-0000-0000-0000-000000000000}" r:id="rId2" w:subsetted="0"/>
    <w:embedBold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center"/>
      <w:rPr>
        <w:rFonts w:ascii="Architects Daughter" w:cs="Architects Daughter" w:eastAsia="Architects Daughter" w:hAnsi="Architects Daughter"/>
        <w:b w:val="1"/>
        <w:sz w:val="24"/>
        <w:szCs w:val="24"/>
      </w:rPr>
    </w:pPr>
    <w:r w:rsidDel="00000000" w:rsidR="00000000" w:rsidRPr="00000000">
      <w:rPr>
        <w:rtl w:val="0"/>
      </w:rPr>
    </w:r>
  </w:p>
  <w:p w:rsidR="00000000" w:rsidDel="00000000" w:rsidP="00000000" w:rsidRDefault="00000000" w:rsidRPr="00000000" w14:paraId="00000040">
    <w:pPr>
      <w:jc w:val="center"/>
      <w:rPr>
        <w:rFonts w:ascii="Quicksand" w:cs="Quicksand" w:eastAsia="Quicksand" w:hAnsi="Quicksand"/>
        <w:color w:val="999999"/>
        <w:sz w:val="40"/>
        <w:szCs w:val="40"/>
      </w:rPr>
    </w:pPr>
    <w:r w:rsidDel="00000000" w:rsidR="00000000" w:rsidRPr="00000000">
      <w:rPr/>
      <w:drawing>
        <wp:inline distB="0" distT="0" distL="0" distR="0">
          <wp:extent cx="1325815" cy="613601"/>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25815" cy="613601"/>
                  </a:xfrm>
                  <a:prstGeom prst="rect"/>
                  <a:ln/>
                </pic:spPr>
              </pic:pic>
            </a:graphicData>
          </a:graphic>
        </wp:inline>
      </w:drawing>
    </w:r>
    <w:r w:rsidDel="00000000" w:rsidR="00000000" w:rsidRPr="00000000">
      <w:rPr>
        <w:rtl w:val="0"/>
      </w:rPr>
      <w:t xml:space="preserve">           </w:t>
    </w:r>
    <w:r w:rsidDel="00000000" w:rsidR="00000000" w:rsidRPr="00000000">
      <w:rPr>
        <w:rFonts w:ascii="Quicksand" w:cs="Quicksand" w:eastAsia="Quicksand" w:hAnsi="Quicksand"/>
        <w:color w:val="999999"/>
        <w:sz w:val="40"/>
        <w:szCs w:val="40"/>
        <w:rtl w:val="0"/>
      </w:rPr>
      <w:t xml:space="preserve">Enrichment Opportunities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831E22"/>
    <w:pPr>
      <w:tabs>
        <w:tab w:val="center" w:pos="4680"/>
        <w:tab w:val="right" w:pos="9360"/>
      </w:tabs>
      <w:spacing w:line="240" w:lineRule="auto"/>
    </w:pPr>
  </w:style>
  <w:style w:type="character" w:styleId="HeaderChar" w:customStyle="1">
    <w:name w:val="Header Char"/>
    <w:basedOn w:val="DefaultParagraphFont"/>
    <w:link w:val="Header"/>
    <w:uiPriority w:val="99"/>
    <w:rsid w:val="00831E22"/>
  </w:style>
  <w:style w:type="paragraph" w:styleId="Footer">
    <w:name w:val="footer"/>
    <w:basedOn w:val="Normal"/>
    <w:link w:val="FooterChar"/>
    <w:uiPriority w:val="99"/>
    <w:unhideWhenUsed w:val="1"/>
    <w:rsid w:val="00831E22"/>
    <w:pPr>
      <w:tabs>
        <w:tab w:val="center" w:pos="4680"/>
        <w:tab w:val="right" w:pos="9360"/>
      </w:tabs>
      <w:spacing w:line="240" w:lineRule="auto"/>
    </w:pPr>
  </w:style>
  <w:style w:type="character" w:styleId="FooterChar" w:customStyle="1">
    <w:name w:val="Footer Char"/>
    <w:basedOn w:val="DefaultParagraphFont"/>
    <w:link w:val="Footer"/>
    <w:uiPriority w:val="99"/>
    <w:rsid w:val="00831E22"/>
  </w:style>
  <w:style w:type="character" w:styleId="Hyperlink">
    <w:name w:val="Hyperlink"/>
    <w:basedOn w:val="DefaultParagraphFont"/>
    <w:uiPriority w:val="99"/>
    <w:semiHidden w:val="1"/>
    <w:unhideWhenUsed w:val="1"/>
    <w:rsid w:val="00477A76"/>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vsami.org/" TargetMode="External"/><Relationship Id="rId20" Type="http://schemas.openxmlformats.org/officeDocument/2006/relationships/hyperlink" Target="https://www.jccdet.org/kids-families/special-needs/" TargetMode="External"/><Relationship Id="rId42" Type="http://schemas.openxmlformats.org/officeDocument/2006/relationships/hyperlink" Target="https://www.youtube.com/user/awiderworld?disable_polymer=true" TargetMode="External"/><Relationship Id="rId41" Type="http://schemas.openxmlformats.org/officeDocument/2006/relationships/hyperlink" Target="https://www.veryspecialcamps.com/Michigan/Special-Needs-Summer-Camps.shtml" TargetMode="External"/><Relationship Id="rId22" Type="http://schemas.openxmlformats.org/officeDocument/2006/relationships/hyperlink" Target="https://www.sjjcc.org/event/special-needs-thursday-night-social-club/2019-04-11/" TargetMode="External"/><Relationship Id="rId44" Type="http://schemas.openxmlformats.org/officeDocument/2006/relationships/hyperlink" Target="https://www.detroitdisabilitypower.org/danceability" TargetMode="External"/><Relationship Id="rId21" Type="http://schemas.openxmlformats.org/officeDocument/2006/relationships/hyperlink" Target="https://www.sjjcc.org/event/special-needs-thursday-night-social-club/2019-04-11/" TargetMode="External"/><Relationship Id="rId43" Type="http://schemas.openxmlformats.org/officeDocument/2006/relationships/hyperlink" Target="https://www.detroitdisabilitypower.org/" TargetMode="External"/><Relationship Id="rId24" Type="http://schemas.openxmlformats.org/officeDocument/2006/relationships/hyperlink" Target="https://www.livingandlearningcenter.org/enrichment-services/professional-skills/job-skills-employment/" TargetMode="External"/><Relationship Id="rId46" Type="http://schemas.openxmlformats.org/officeDocument/2006/relationships/hyperlink" Target="https://click.everyaction.com/k/24353791/270454636/-835879085?nvep=ew0KICAiVGVuYW50VXJpIjogIm5ncHZhbjovL3Zhbi9FQS9FQTAwMy8xLzc1MzY1IiwNCiAgIkRpc3RyaWJ1dGlvblVuaXF1ZUlkIjogImRiYWExNDVkLWNkNjEtZWIxMS05ODg5LTAwMTU1ZDQzYzk5MiIsDQogICJFbWFpbEFkZHJlc3MiOiAia2FjaUBkZXRyb2l0ZGlzYWJpbGl0eXBvd2VyLm9yZyINCn0%3D&amp;hmac=Cj_zwENJgzHuuq42Ikz4b8h_hDWRxh-IUFnc6P_2nxA=&amp;emci=f276fd51-8861-eb11-9889-00155d43c992&amp;emdi=dbaa145d-cd61-eb11-9889-00155d43c992&amp;ceid=7628735" TargetMode="External"/><Relationship Id="rId23" Type="http://schemas.openxmlformats.org/officeDocument/2006/relationships/hyperlink" Target="https://www.sjjcc.org/event/special-needs-thursday-night-social-club/2019-04-11/" TargetMode="External"/><Relationship Id="rId45" Type="http://schemas.openxmlformats.org/officeDocument/2006/relationships/hyperlink" Target="https://click.everyaction.com/k/24353790/270454635/87848397?nvep=ew0KICAiVGVuYW50VXJpIjogIm5ncHZhbjovL3Zhbi9FQS9FQTAwMy8xLzc1MzY1IiwNCiAgIkRpc3RyaWJ1dGlvblVuaXF1ZUlkIjogImRiYWExNDVkLWNkNjEtZWIxMS05ODg5LTAwMTU1ZDQzYzk5MiIsDQogICJFbWFpbEFkZHJlc3MiOiAia2FjaUBkZXRyb2l0ZGlzYWJpbGl0eXBvd2VyLm9yZyINCn0%3D&amp;hmac=Cj_zwENJgzHuuq42Ikz4b8h_hDWRxh-IUFnc6P_2nxA=&amp;emci=f276fd51-8861-eb11-9889-00155d43c992&amp;emdi=dbaa145d-cd61-eb11-9889-00155d43c992&amp;ceid=762873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loomfieldscamp.com/" TargetMode="External"/><Relationship Id="rId26" Type="http://schemas.openxmlformats.org/officeDocument/2006/relationships/hyperlink" Target="http://oatshrh.org/" TargetMode="External"/><Relationship Id="rId48" Type="http://schemas.openxmlformats.org/officeDocument/2006/relationships/header" Target="header1.xml"/><Relationship Id="rId25" Type="http://schemas.openxmlformats.org/officeDocument/2006/relationships/hyperlink" Target="https://www.missamazing.org/" TargetMode="External"/><Relationship Id="rId47" Type="http://schemas.openxmlformats.org/officeDocument/2006/relationships/hyperlink" Target="https://click.everyaction.com/k/24353796/270454640/1134921841?nvep=ew0KICAiVGVuYW50VXJpIjogIm5ncHZhbjovL3Zhbi9FQS9FQTAwMy8xLzc1MzY1IiwNCiAgIkRpc3RyaWJ1dGlvblVuaXF1ZUlkIjogImRiYWExNDVkLWNkNjEtZWIxMS05ODg5LTAwMTU1ZDQzYzk5MiIsDQogICJFbWFpbEFkZHJlc3MiOiAia2FjaUBkZXRyb2l0ZGlzYWJpbGl0eXBvd2VyLm9yZyINCn0%3D&amp;hmac=Cj_zwENJgzHuuq42Ikz4b8h_hDWRxh-IUFnc6P_2nxA=&amp;emci=f276fd51-8861-eb11-9889-00155d43c992&amp;emdi=dbaa145d-cd61-eb11-9889-00155d43c992&amp;ceid=7628735" TargetMode="External"/><Relationship Id="rId28" Type="http://schemas.openxmlformats.org/officeDocument/2006/relationships/hyperlink" Target="https://www.oakgov.com/parks/recreation/Pages/Adaptive-Recreation.aspx" TargetMode="External"/><Relationship Id="rId27" Type="http://schemas.openxmlformats.org/officeDocument/2006/relationships/hyperlink" Target="http://www.pathintl.or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oakland.edu/oucares/" TargetMode="External"/><Relationship Id="rId7" Type="http://schemas.openxmlformats.org/officeDocument/2006/relationships/hyperlink" Target="https://autismsocial.weebly.com/" TargetMode="External"/><Relationship Id="rId8" Type="http://schemas.openxmlformats.org/officeDocument/2006/relationships/hyperlink" Target="https://www.bestbuddies.org/michigan/" TargetMode="External"/><Relationship Id="rId31" Type="http://schemas.openxmlformats.org/officeDocument/2006/relationships/hyperlink" Target="http://rararecreation.org/" TargetMode="External"/><Relationship Id="rId30" Type="http://schemas.openxmlformats.org/officeDocument/2006/relationships/hyperlink" Target="http://www.paintamiracle.org/" TargetMode="External"/><Relationship Id="rId11" Type="http://schemas.openxmlformats.org/officeDocument/2006/relationships/hyperlink" Target="http://www.clarkstonscamp.org/" TargetMode="External"/><Relationship Id="rId33" Type="http://schemas.openxmlformats.org/officeDocument/2006/relationships/hyperlink" Target="https://www.friendshipcircle.org/soul/" TargetMode="External"/><Relationship Id="rId10" Type="http://schemas.openxmlformats.org/officeDocument/2006/relationships/hyperlink" Target="https://www.campziprec.com/" TargetMode="External"/><Relationship Id="rId32" Type="http://schemas.openxmlformats.org/officeDocument/2006/relationships/hyperlink" Target="https://www.friendshipcircle.org/soul/programs/soul-studio-program/" TargetMode="External"/><Relationship Id="rId13" Type="http://schemas.openxmlformats.org/officeDocument/2006/relationships/hyperlink" Target="https://store.usgs.gov/access-pass" TargetMode="External"/><Relationship Id="rId35" Type="http://schemas.openxmlformats.org/officeDocument/2006/relationships/hyperlink" Target="https://www.friendshipcircle.org/soul/" TargetMode="External"/><Relationship Id="rId12" Type="http://schemas.openxmlformats.org/officeDocument/2006/relationships/hyperlink" Target="http://www.far-therapy.org/" TargetMode="External"/><Relationship Id="rId34" Type="http://schemas.openxmlformats.org/officeDocument/2006/relationships/hyperlink" Target="https://www.friendshipcircle.org/soul/" TargetMode="External"/><Relationship Id="rId15" Type="http://schemas.openxmlformats.org/officeDocument/2006/relationships/hyperlink" Target="https://guidedtour.com/" TargetMode="External"/><Relationship Id="rId37" Type="http://schemas.openxmlformats.org/officeDocument/2006/relationships/hyperlink" Target="http://www.teamgutsmichigan.com/" TargetMode="External"/><Relationship Id="rId14" Type="http://schemas.openxmlformats.org/officeDocument/2006/relationships/hyperlink" Target="http://www.friendshipcircle.org/" TargetMode="External"/><Relationship Id="rId36" Type="http://schemas.openxmlformats.org/officeDocument/2006/relationships/hyperlink" Target="http://www.somi.org/" TargetMode="External"/><Relationship Id="rId17" Type="http://schemas.openxmlformats.org/officeDocument/2006/relationships/hyperlink" Target="http://inclusivelyfit.com/" TargetMode="External"/><Relationship Id="rId39" Type="http://schemas.openxmlformats.org/officeDocument/2006/relationships/hyperlink" Target="https://drive.google.com/open?id=0BwZe_Iam-otSNWF5OFhMSmtxUE1PMFExbXZZZThOdXEtSUVr" TargetMode="External"/><Relationship Id="rId16" Type="http://schemas.openxmlformats.org/officeDocument/2006/relationships/hyperlink" Target="http://hockeymentors.net/" TargetMode="External"/><Relationship Id="rId38" Type="http://schemas.openxmlformats.org/officeDocument/2006/relationships/hyperlink" Target="http://theartexperience.org/" TargetMode="External"/><Relationship Id="rId19" Type="http://schemas.openxmlformats.org/officeDocument/2006/relationships/hyperlink" Target="mailto:linkup@jarc.org" TargetMode="External"/><Relationship Id="rId18" Type="http://schemas.openxmlformats.org/officeDocument/2006/relationships/hyperlink" Target="https://jarc2014.squarespac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Quicksand-regular.ttf"/><Relationship Id="rId3" Type="http://schemas.openxmlformats.org/officeDocument/2006/relationships/font" Target="fonts/Quicksand-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U9xeRKwHL+itcl4G3i8kd6Qntw==">AMUW2mU1Ahzpc017geprsdFJnPDxFAqfGP/d2olHu/ol3EjYZ7B4VWp7o3oiiJlL8xpS0DRLaWma0htX60vVyq7k3f5ju5FPsoNCD68IdqrP0roj9LuOPbfLLxCPnMdpB+v7//tZ3UzM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2022-05-19T17:20:00Z</dcterms:created>
  <dc:creator>Michelle Richards</dc:creator>
</cp:coreProperties>
</file>